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DC8" w:rsidRPr="00EE0AA9" w:rsidRDefault="005B2939" w:rsidP="003C4744">
      <w:pPr>
        <w:bidi/>
        <w:jc w:val="center"/>
        <w:rPr>
          <w:rtl/>
          <w:lang w:bidi="fa-IR"/>
        </w:rPr>
      </w:pPr>
      <w:r w:rsidRPr="00EE0AA9">
        <w:rPr>
          <w:rFonts w:hint="cs"/>
          <w:rtl/>
          <w:lang w:bidi="fa-IR"/>
        </w:rPr>
        <w:t>خارج اصول</w:t>
      </w:r>
    </w:p>
    <w:p w:rsidR="005B2939" w:rsidRPr="00EE0AA9" w:rsidRDefault="005B2939" w:rsidP="003C4744">
      <w:pPr>
        <w:bidi/>
        <w:jc w:val="center"/>
        <w:rPr>
          <w:rtl/>
          <w:lang w:bidi="fa-IR"/>
        </w:rPr>
      </w:pPr>
      <w:r w:rsidRPr="00EE0AA9">
        <w:rPr>
          <w:rFonts w:hint="cs"/>
          <w:rtl/>
          <w:lang w:bidi="fa-IR"/>
        </w:rPr>
        <w:t>جلسه 104*چهار شنبه 21/ 1/ 98</w:t>
      </w:r>
    </w:p>
    <w:p w:rsidR="005B2939" w:rsidRPr="003C4744" w:rsidRDefault="005B2939" w:rsidP="003C4744">
      <w:pPr>
        <w:pBdr>
          <w:bottom w:val="single" w:sz="12" w:space="1" w:color="auto"/>
        </w:pBdr>
        <w:bidi/>
        <w:jc w:val="center"/>
        <w:rPr>
          <w:color w:val="FF0000"/>
          <w:rtl/>
          <w:lang w:bidi="fa-IR"/>
        </w:rPr>
      </w:pPr>
      <w:r w:rsidRPr="003C4744">
        <w:rPr>
          <w:rFonts w:hint="cs"/>
          <w:color w:val="FF0000"/>
          <w:rtl/>
          <w:lang w:bidi="fa-IR"/>
        </w:rPr>
        <w:t>*مقدمه ی واجب*</w:t>
      </w:r>
    </w:p>
    <w:p w:rsidR="005B2939" w:rsidRPr="003C4744" w:rsidRDefault="00EE0AA9" w:rsidP="00EE0AA9">
      <w:pPr>
        <w:bidi/>
        <w:jc w:val="both"/>
        <w:rPr>
          <w:color w:val="00B050"/>
          <w:rtl/>
          <w:lang w:bidi="fa-IR"/>
        </w:rPr>
      </w:pPr>
      <w:r w:rsidRPr="003C4744">
        <w:rPr>
          <w:rFonts w:hint="cs"/>
          <w:color w:val="00B050"/>
          <w:rtl/>
          <w:lang w:bidi="fa-IR"/>
        </w:rPr>
        <w:t>موعظه</w:t>
      </w:r>
    </w:p>
    <w:p w:rsidR="00EE0AA9" w:rsidRDefault="00EE0AA9" w:rsidP="00EE0AA9">
      <w:pPr>
        <w:bidi/>
        <w:jc w:val="both"/>
        <w:rPr>
          <w:rtl/>
          <w:lang w:bidi="fa-IR"/>
        </w:rPr>
      </w:pPr>
      <w:r w:rsidRPr="00B1194C">
        <w:rPr>
          <w:rFonts w:hint="cs"/>
          <w:rtl/>
          <w:lang w:bidi="fa-IR"/>
        </w:rPr>
        <w:t>و الدهر يوم لك</w:t>
      </w:r>
      <w:r>
        <w:rPr>
          <w:rFonts w:hint="cs"/>
          <w:rtl/>
          <w:lang w:bidi="fa-IR"/>
        </w:rPr>
        <w:t xml:space="preserve"> و يوم عليك فإذا كان لك فلاتبطر.</w:t>
      </w:r>
      <w:r>
        <w:rPr>
          <w:rStyle w:val="FootnoteReference"/>
          <w:rtl/>
          <w:lang w:bidi="fa-IR"/>
        </w:rPr>
        <w:footnoteReference w:id="1"/>
      </w:r>
    </w:p>
    <w:p w:rsidR="00EE0AA9" w:rsidRDefault="00EE0AA9" w:rsidP="00EE0AA9">
      <w:pPr>
        <w:bidi/>
        <w:jc w:val="both"/>
        <w:rPr>
          <w:rtl/>
          <w:lang w:bidi="fa-IR"/>
        </w:rPr>
      </w:pPr>
      <w:r>
        <w:rPr>
          <w:rFonts w:hint="cs"/>
          <w:rtl/>
          <w:lang w:bidi="fa-IR"/>
        </w:rPr>
        <w:t>بطر: یعنی شادی افراطی.</w:t>
      </w:r>
    </w:p>
    <w:p w:rsidR="00EE0AA9" w:rsidRPr="003C4744" w:rsidRDefault="00EE0AA9" w:rsidP="003C4744">
      <w:pPr>
        <w:bidi/>
        <w:jc w:val="center"/>
        <w:rPr>
          <w:color w:val="00B050"/>
          <w:rtl/>
          <w:lang w:bidi="fa-IR"/>
        </w:rPr>
      </w:pPr>
      <w:r w:rsidRPr="003C4744">
        <w:rPr>
          <w:rFonts w:hint="cs"/>
          <w:color w:val="00B050"/>
          <w:rtl/>
          <w:lang w:bidi="fa-IR"/>
        </w:rPr>
        <w:t>*******</w:t>
      </w:r>
    </w:p>
    <w:p w:rsidR="00EE0AA9" w:rsidRPr="00C62760" w:rsidRDefault="003A0B7D" w:rsidP="00EE0AA9">
      <w:pPr>
        <w:bidi/>
        <w:jc w:val="both"/>
        <w:rPr>
          <w:color w:val="0070C0"/>
          <w:rtl/>
          <w:lang w:bidi="fa-IR"/>
        </w:rPr>
      </w:pPr>
      <w:r w:rsidRPr="00C62760">
        <w:rPr>
          <w:rFonts w:hint="cs"/>
          <w:color w:val="0070C0"/>
          <w:rtl/>
          <w:lang w:bidi="fa-IR"/>
        </w:rPr>
        <w:t>خلاصه ی شرط متأخ</w:t>
      </w:r>
      <w:r w:rsidR="003C4744" w:rsidRPr="00C62760">
        <w:rPr>
          <w:rFonts w:hint="cs"/>
          <w:color w:val="0070C0"/>
          <w:rtl/>
          <w:lang w:bidi="fa-IR"/>
        </w:rPr>
        <w:t>ّ</w:t>
      </w:r>
      <w:r w:rsidRPr="00C62760">
        <w:rPr>
          <w:rFonts w:hint="cs"/>
          <w:color w:val="0070C0"/>
          <w:rtl/>
          <w:lang w:bidi="fa-IR"/>
        </w:rPr>
        <w:t>ر</w:t>
      </w:r>
    </w:p>
    <w:p w:rsidR="003A0B7D" w:rsidRDefault="007435E7" w:rsidP="00524EE3">
      <w:pPr>
        <w:bidi/>
        <w:jc w:val="both"/>
        <w:rPr>
          <w:rtl/>
          <w:lang w:bidi="fa-IR"/>
        </w:rPr>
      </w:pPr>
      <w:r>
        <w:rPr>
          <w:rFonts w:hint="cs"/>
          <w:rtl/>
          <w:lang w:bidi="fa-IR"/>
        </w:rPr>
        <w:t>همانطور که مشاهده شد</w:t>
      </w:r>
      <w:r w:rsidR="003C4744">
        <w:rPr>
          <w:rFonts w:hint="cs"/>
          <w:rtl/>
          <w:lang w:bidi="fa-IR"/>
        </w:rPr>
        <w:t>،</w:t>
      </w:r>
      <w:r>
        <w:rPr>
          <w:rFonts w:hint="cs"/>
          <w:rtl/>
          <w:lang w:bidi="fa-IR"/>
        </w:rPr>
        <w:t xml:space="preserve"> مرحوم آخوند بخاطر توسعه ی اشکال و شمول آن بر شرط متقد</w:t>
      </w:r>
      <w:r w:rsidR="001814F5">
        <w:rPr>
          <w:rFonts w:hint="cs"/>
          <w:rtl/>
          <w:lang w:bidi="fa-IR"/>
        </w:rPr>
        <w:t>ّ</w:t>
      </w:r>
      <w:r>
        <w:rPr>
          <w:rFonts w:hint="cs"/>
          <w:rtl/>
          <w:lang w:bidi="fa-IR"/>
        </w:rPr>
        <w:t>م، به مواردی از فقه</w:t>
      </w:r>
      <w:r w:rsidR="00524EE3" w:rsidRPr="00524EE3">
        <w:rPr>
          <w:rFonts w:hint="cs"/>
          <w:rtl/>
          <w:lang w:bidi="fa-IR"/>
        </w:rPr>
        <w:t xml:space="preserve"> </w:t>
      </w:r>
      <w:r w:rsidR="00524EE3">
        <w:rPr>
          <w:rFonts w:hint="cs"/>
          <w:rtl/>
          <w:lang w:bidi="fa-IR"/>
        </w:rPr>
        <w:t xml:space="preserve">مانند </w:t>
      </w:r>
      <w:r w:rsidR="00524EE3" w:rsidRPr="00524EE3">
        <w:rPr>
          <w:rFonts w:hint="cs"/>
          <w:rtl/>
          <w:lang w:bidi="fa-IR"/>
        </w:rPr>
        <w:t>بیع صرف و بیع سلم</w:t>
      </w:r>
      <w:r w:rsidR="00524EE3">
        <w:rPr>
          <w:rFonts w:hint="cs"/>
          <w:rtl/>
          <w:lang w:bidi="fa-IR"/>
        </w:rPr>
        <w:t>(سلف)</w:t>
      </w:r>
      <w:r w:rsidR="00524EE3" w:rsidRPr="00524EE3">
        <w:rPr>
          <w:rFonts w:hint="cs"/>
          <w:rtl/>
          <w:lang w:bidi="fa-IR"/>
        </w:rPr>
        <w:t>،</w:t>
      </w:r>
      <w:r>
        <w:rPr>
          <w:rFonts w:hint="cs"/>
          <w:rtl/>
          <w:lang w:bidi="fa-IR"/>
        </w:rPr>
        <w:t xml:space="preserve"> استشهاد کرد و فرمود: همانطور که در شرط متأخ</w:t>
      </w:r>
      <w:r w:rsidR="001814F5">
        <w:rPr>
          <w:rFonts w:hint="cs"/>
          <w:rtl/>
          <w:lang w:bidi="fa-IR"/>
        </w:rPr>
        <w:t>ّ</w:t>
      </w:r>
      <w:r>
        <w:rPr>
          <w:rFonts w:hint="cs"/>
          <w:rtl/>
          <w:lang w:bidi="fa-IR"/>
        </w:rPr>
        <w:t>ر قاعده ی عقلی منخرم شده است، در شرط متقد</w:t>
      </w:r>
      <w:r w:rsidR="001814F5">
        <w:rPr>
          <w:rFonts w:hint="cs"/>
          <w:rtl/>
          <w:lang w:bidi="fa-IR"/>
        </w:rPr>
        <w:t>ّ</w:t>
      </w:r>
      <w:r>
        <w:rPr>
          <w:rFonts w:hint="cs"/>
          <w:rtl/>
          <w:lang w:bidi="fa-IR"/>
        </w:rPr>
        <w:t>م نیز قاعده ی عقلی منخرم می شود؛ زیرا  در بیع صرف بعد از عقد بیع، أثر بیع(یعنی نقل و انتقال) که معلول آن می باشد، حاصل نمی گردد بلکه متوق</w:t>
      </w:r>
      <w:r w:rsidR="001814F5">
        <w:rPr>
          <w:rFonts w:hint="cs"/>
          <w:rtl/>
          <w:lang w:bidi="fa-IR"/>
        </w:rPr>
        <w:t>ّ</w:t>
      </w:r>
      <w:r>
        <w:rPr>
          <w:rFonts w:hint="cs"/>
          <w:rtl/>
          <w:lang w:bidi="fa-IR"/>
        </w:rPr>
        <w:t>ف بر تقابض در مجلس است؛ لذا بین عل</w:t>
      </w:r>
      <w:r w:rsidR="001814F5">
        <w:rPr>
          <w:rFonts w:hint="cs"/>
          <w:rtl/>
          <w:lang w:bidi="fa-IR"/>
        </w:rPr>
        <w:t>ّ</w:t>
      </w:r>
      <w:r>
        <w:rPr>
          <w:rFonts w:hint="cs"/>
          <w:rtl/>
          <w:lang w:bidi="fa-IR"/>
        </w:rPr>
        <w:t>ت و معلول فاصله می افتد</w:t>
      </w:r>
      <w:r w:rsidR="00524EE3">
        <w:rPr>
          <w:rFonts w:hint="cs"/>
          <w:rtl/>
          <w:lang w:bidi="fa-IR"/>
        </w:rPr>
        <w:t>؛</w:t>
      </w:r>
      <w:r>
        <w:rPr>
          <w:rFonts w:hint="cs"/>
          <w:rtl/>
          <w:lang w:bidi="fa-IR"/>
        </w:rPr>
        <w:t xml:space="preserve"> و همچنین در بیع سلم که بعد از عقد، بدون قبض ثمن در مجلس، معلول حاصل نمی شود و متوق</w:t>
      </w:r>
      <w:r w:rsidR="001814F5">
        <w:rPr>
          <w:rFonts w:hint="cs"/>
          <w:rtl/>
          <w:lang w:bidi="fa-IR"/>
        </w:rPr>
        <w:t>ّ</w:t>
      </w:r>
      <w:r>
        <w:rPr>
          <w:rFonts w:hint="cs"/>
          <w:rtl/>
          <w:lang w:bidi="fa-IR"/>
        </w:rPr>
        <w:t xml:space="preserve">ف بر قبض در مجلس است؛ </w:t>
      </w:r>
    </w:p>
    <w:p w:rsidR="007435E7" w:rsidRDefault="007435E7" w:rsidP="007435E7">
      <w:pPr>
        <w:bidi/>
        <w:jc w:val="both"/>
        <w:rPr>
          <w:rtl/>
          <w:lang w:bidi="fa-IR"/>
        </w:rPr>
      </w:pPr>
      <w:r>
        <w:rPr>
          <w:rFonts w:hint="cs"/>
          <w:rtl/>
          <w:lang w:bidi="fa-IR"/>
        </w:rPr>
        <w:t>نتیجه ی فرمایش آخوند: قاعده ی عقلی در شرط متأخ</w:t>
      </w:r>
      <w:r w:rsidR="001814F5">
        <w:rPr>
          <w:rFonts w:hint="cs"/>
          <w:rtl/>
          <w:lang w:bidi="fa-IR"/>
        </w:rPr>
        <w:t>ّ</w:t>
      </w:r>
      <w:r>
        <w:rPr>
          <w:rFonts w:hint="cs"/>
          <w:rtl/>
          <w:lang w:bidi="fa-IR"/>
        </w:rPr>
        <w:t>ر و متقد</w:t>
      </w:r>
      <w:r w:rsidR="001814F5">
        <w:rPr>
          <w:rFonts w:hint="cs"/>
          <w:rtl/>
          <w:lang w:bidi="fa-IR"/>
        </w:rPr>
        <w:t>ّ</w:t>
      </w:r>
      <w:r>
        <w:rPr>
          <w:rFonts w:hint="cs"/>
          <w:rtl/>
          <w:lang w:bidi="fa-IR"/>
        </w:rPr>
        <w:t>م به دو صورت نقض می شود:</w:t>
      </w:r>
    </w:p>
    <w:p w:rsidR="007435E7" w:rsidRDefault="007435E7" w:rsidP="007435E7">
      <w:pPr>
        <w:bidi/>
        <w:jc w:val="both"/>
        <w:rPr>
          <w:rtl/>
          <w:lang w:bidi="fa-IR"/>
        </w:rPr>
      </w:pPr>
      <w:r>
        <w:rPr>
          <w:rFonts w:hint="cs"/>
          <w:rtl/>
          <w:lang w:bidi="fa-IR"/>
        </w:rPr>
        <w:t>1.تقد</w:t>
      </w:r>
      <w:r w:rsidR="00524EE3">
        <w:rPr>
          <w:rFonts w:hint="cs"/>
          <w:rtl/>
          <w:lang w:bidi="fa-IR"/>
        </w:rPr>
        <w:t>ّ</w:t>
      </w:r>
      <w:r>
        <w:rPr>
          <w:rFonts w:hint="cs"/>
          <w:rtl/>
          <w:lang w:bidi="fa-IR"/>
        </w:rPr>
        <w:t>م معلول بر عل</w:t>
      </w:r>
      <w:r w:rsidR="001814F5">
        <w:rPr>
          <w:rFonts w:hint="cs"/>
          <w:rtl/>
          <w:lang w:bidi="fa-IR"/>
        </w:rPr>
        <w:t>ّ</w:t>
      </w:r>
      <w:r>
        <w:rPr>
          <w:rFonts w:hint="cs"/>
          <w:rtl/>
          <w:lang w:bidi="fa-IR"/>
        </w:rPr>
        <w:t>ت؛ مثل غسل شب برای</w:t>
      </w:r>
      <w:r w:rsidR="00837713">
        <w:rPr>
          <w:rFonts w:hint="cs"/>
          <w:rtl/>
          <w:lang w:bidi="fa-IR"/>
        </w:rPr>
        <w:t xml:space="preserve"> صح</w:t>
      </w:r>
      <w:r w:rsidR="001814F5">
        <w:rPr>
          <w:rFonts w:hint="cs"/>
          <w:rtl/>
          <w:lang w:bidi="fa-IR"/>
        </w:rPr>
        <w:t>ّ</w:t>
      </w:r>
      <w:r w:rsidR="00837713">
        <w:rPr>
          <w:rFonts w:hint="cs"/>
          <w:rtl/>
          <w:lang w:bidi="fa-IR"/>
        </w:rPr>
        <w:t>ت</w:t>
      </w:r>
      <w:r>
        <w:rPr>
          <w:rFonts w:hint="cs"/>
          <w:rtl/>
          <w:lang w:bidi="fa-IR"/>
        </w:rPr>
        <w:t xml:space="preserve"> روزه ی استحاضه.</w:t>
      </w:r>
    </w:p>
    <w:p w:rsidR="007435E7" w:rsidRDefault="007435E7" w:rsidP="00CD5663">
      <w:pPr>
        <w:bidi/>
        <w:jc w:val="both"/>
        <w:rPr>
          <w:rtl/>
          <w:lang w:bidi="fa-IR"/>
        </w:rPr>
      </w:pPr>
      <w:r>
        <w:rPr>
          <w:rFonts w:hint="cs"/>
          <w:rtl/>
          <w:lang w:bidi="fa-IR"/>
        </w:rPr>
        <w:t>2.تأثیر معدوم در موجود؛ مثل بیع صرف و سلم.</w:t>
      </w:r>
    </w:p>
    <w:p w:rsidR="00524EE3" w:rsidRDefault="00C413BD" w:rsidP="00524EE3">
      <w:pPr>
        <w:bidi/>
        <w:jc w:val="both"/>
        <w:rPr>
          <w:rtl/>
          <w:lang w:bidi="fa-IR"/>
        </w:rPr>
      </w:pPr>
      <w:r>
        <w:rPr>
          <w:rFonts w:hint="cs"/>
          <w:rtl/>
          <w:lang w:bidi="fa-IR"/>
        </w:rPr>
        <w:t>بنابر</w:t>
      </w:r>
      <w:r w:rsidR="00524EE3">
        <w:rPr>
          <w:rFonts w:hint="cs"/>
          <w:rtl/>
          <w:lang w:bidi="fa-IR"/>
        </w:rPr>
        <w:t xml:space="preserve"> </w:t>
      </w:r>
      <w:r>
        <w:rPr>
          <w:rFonts w:hint="cs"/>
          <w:rtl/>
          <w:lang w:bidi="fa-IR"/>
        </w:rPr>
        <w:t>این طبق فرمایش ایشان</w:t>
      </w:r>
      <w:r w:rsidR="00524EE3">
        <w:rPr>
          <w:rFonts w:hint="cs"/>
          <w:rtl/>
          <w:lang w:bidi="fa-IR"/>
        </w:rPr>
        <w:t>،</w:t>
      </w:r>
      <w:r>
        <w:rPr>
          <w:rFonts w:hint="cs"/>
          <w:rtl/>
          <w:lang w:bidi="fa-IR"/>
        </w:rPr>
        <w:t xml:space="preserve"> اشکال نقض قاعده ی عقلی، مختص</w:t>
      </w:r>
      <w:r w:rsidR="001814F5">
        <w:rPr>
          <w:rFonts w:hint="cs"/>
          <w:rtl/>
          <w:lang w:bidi="fa-IR"/>
        </w:rPr>
        <w:t>ّ</w:t>
      </w:r>
      <w:r>
        <w:rPr>
          <w:rFonts w:hint="cs"/>
          <w:rtl/>
          <w:lang w:bidi="fa-IR"/>
        </w:rPr>
        <w:t xml:space="preserve"> به شرط متأخ</w:t>
      </w:r>
      <w:r w:rsidR="001814F5">
        <w:rPr>
          <w:rFonts w:hint="cs"/>
          <w:rtl/>
          <w:lang w:bidi="fa-IR"/>
        </w:rPr>
        <w:t>ّ</w:t>
      </w:r>
      <w:r>
        <w:rPr>
          <w:rFonts w:hint="cs"/>
          <w:rtl/>
          <w:lang w:bidi="fa-IR"/>
        </w:rPr>
        <w:t>ر در باب شرعی</w:t>
      </w:r>
      <w:r w:rsidR="001814F5">
        <w:rPr>
          <w:rFonts w:hint="cs"/>
          <w:rtl/>
          <w:lang w:bidi="fa-IR"/>
        </w:rPr>
        <w:t>ّ</w:t>
      </w:r>
      <w:r>
        <w:rPr>
          <w:rFonts w:hint="cs"/>
          <w:rtl/>
          <w:lang w:bidi="fa-IR"/>
        </w:rPr>
        <w:t>ات نیست بلکه شامل شرط</w:t>
      </w:r>
      <w:r w:rsidR="001814F5">
        <w:rPr>
          <w:rFonts w:hint="cs"/>
          <w:rtl/>
          <w:lang w:bidi="fa-IR"/>
        </w:rPr>
        <w:t xml:space="preserve"> و مقتضیِ</w:t>
      </w:r>
      <w:r>
        <w:rPr>
          <w:rFonts w:hint="cs"/>
          <w:rtl/>
          <w:lang w:bidi="fa-IR"/>
        </w:rPr>
        <w:t xml:space="preserve"> متقد</w:t>
      </w:r>
      <w:r w:rsidR="001814F5">
        <w:rPr>
          <w:rFonts w:hint="cs"/>
          <w:rtl/>
          <w:lang w:bidi="fa-IR"/>
        </w:rPr>
        <w:t>ّ</w:t>
      </w:r>
      <w:r>
        <w:rPr>
          <w:rFonts w:hint="cs"/>
          <w:rtl/>
          <w:lang w:bidi="fa-IR"/>
        </w:rPr>
        <w:t>م نیز می شود؛ یعنی شرط اگر متصر</w:t>
      </w:r>
      <w:r w:rsidR="001814F5">
        <w:rPr>
          <w:rFonts w:hint="cs"/>
          <w:rtl/>
          <w:lang w:bidi="fa-IR"/>
        </w:rPr>
        <w:t>ّم الوجود باش</w:t>
      </w:r>
      <w:r>
        <w:rPr>
          <w:rFonts w:hint="cs"/>
          <w:rtl/>
          <w:lang w:bidi="fa-IR"/>
        </w:rPr>
        <w:t>د، در حین أث</w:t>
      </w:r>
      <w:r w:rsidR="00524EE3">
        <w:rPr>
          <w:rFonts w:hint="cs"/>
          <w:rtl/>
          <w:lang w:bidi="fa-IR"/>
        </w:rPr>
        <w:t>رگذاری گاهی وجود ندار</w:t>
      </w:r>
      <w:r>
        <w:rPr>
          <w:rFonts w:hint="cs"/>
          <w:rtl/>
          <w:lang w:bidi="fa-IR"/>
        </w:rPr>
        <w:t>د؛ سپس آخوند این اشکال را در سه مرحله دفع می کند</w:t>
      </w:r>
      <w:r w:rsidR="001814F5">
        <w:rPr>
          <w:rFonts w:hint="cs"/>
          <w:rtl/>
          <w:lang w:bidi="fa-IR"/>
        </w:rPr>
        <w:t xml:space="preserve"> و می فرماید</w:t>
      </w:r>
      <w:r>
        <w:rPr>
          <w:rFonts w:hint="cs"/>
          <w:rtl/>
          <w:lang w:bidi="fa-IR"/>
        </w:rPr>
        <w:t>:</w:t>
      </w:r>
    </w:p>
    <w:p w:rsidR="00CD5663" w:rsidRPr="00CD5663" w:rsidRDefault="00CD5663" w:rsidP="00CD5663">
      <w:pPr>
        <w:bidi/>
        <w:jc w:val="both"/>
        <w:rPr>
          <w:lang w:bidi="fa-IR"/>
        </w:rPr>
      </w:pPr>
      <w:r w:rsidRPr="00CD5663">
        <w:rPr>
          <w:rFonts w:hint="cs"/>
          <w:rtl/>
          <w:lang w:bidi="fa-IR"/>
        </w:rPr>
        <w:lastRenderedPageBreak/>
        <w:t xml:space="preserve">و التحقيق في رفع هذا الإشكال أن يقال: إنّ </w:t>
      </w:r>
      <w:bookmarkStart w:id="0" w:name="_GoBack"/>
      <w:bookmarkEnd w:id="0"/>
      <w:r w:rsidRPr="00CD5663">
        <w:rPr>
          <w:rFonts w:hint="cs"/>
          <w:rtl/>
          <w:lang w:bidi="fa-IR"/>
        </w:rPr>
        <w:t>الموارد الّتي توهّم انخرام القاعدة فيها لا يخلو: إمّا أن يكون المتقدّم أو المتأخّر شرطا</w:t>
      </w:r>
      <w:r w:rsidR="002F45A2">
        <w:rPr>
          <w:rFonts w:hint="cs"/>
          <w:rtl/>
          <w:lang w:bidi="fa-IR"/>
        </w:rPr>
        <w:t>ً</w:t>
      </w:r>
      <w:r w:rsidRPr="00CD5663">
        <w:rPr>
          <w:rFonts w:hint="cs"/>
          <w:rtl/>
          <w:lang w:bidi="fa-IR"/>
        </w:rPr>
        <w:t xml:space="preserve"> للتكليف أو </w:t>
      </w:r>
      <w:r w:rsidR="002F45A2">
        <w:rPr>
          <w:rFonts w:hint="cs"/>
          <w:rtl/>
          <w:lang w:bidi="fa-IR"/>
        </w:rPr>
        <w:t>الوضع، أو للمأمور</w:t>
      </w:r>
      <w:r w:rsidRPr="00CD5663">
        <w:rPr>
          <w:rFonts w:hint="cs"/>
          <w:rtl/>
          <w:lang w:bidi="fa-IR"/>
        </w:rPr>
        <w:t>به.</w:t>
      </w:r>
    </w:p>
    <w:p w:rsidR="00C62760" w:rsidRPr="00C62760" w:rsidRDefault="00C62760" w:rsidP="00FE6CA1">
      <w:pPr>
        <w:bidi/>
        <w:jc w:val="both"/>
        <w:rPr>
          <w:color w:val="0070C0"/>
          <w:rtl/>
          <w:lang w:bidi="fa-IR"/>
        </w:rPr>
      </w:pPr>
      <w:r w:rsidRPr="00C62760">
        <w:rPr>
          <w:rFonts w:hint="cs"/>
          <w:color w:val="0070C0"/>
          <w:rtl/>
          <w:lang w:bidi="fa-IR"/>
        </w:rPr>
        <w:t>توضیح</w:t>
      </w:r>
    </w:p>
    <w:p w:rsidR="007A2BC3" w:rsidRDefault="00FE6CA1" w:rsidP="00AF62E9">
      <w:pPr>
        <w:bidi/>
        <w:jc w:val="both"/>
        <w:rPr>
          <w:rtl/>
          <w:lang w:bidi="fa-IR"/>
        </w:rPr>
      </w:pPr>
      <w:r>
        <w:rPr>
          <w:rFonts w:hint="cs"/>
          <w:rtl/>
          <w:lang w:bidi="fa-IR"/>
        </w:rPr>
        <w:t>برای رفع اشکال باید شرط متقد</w:t>
      </w:r>
      <w:r w:rsidR="00DB07E6">
        <w:rPr>
          <w:rFonts w:hint="cs"/>
          <w:rtl/>
          <w:lang w:bidi="fa-IR"/>
        </w:rPr>
        <w:t>ّ</w:t>
      </w:r>
      <w:r>
        <w:rPr>
          <w:rFonts w:hint="cs"/>
          <w:rtl/>
          <w:lang w:bidi="fa-IR"/>
        </w:rPr>
        <w:t>م و متأخ</w:t>
      </w:r>
      <w:r w:rsidR="00DB07E6">
        <w:rPr>
          <w:rFonts w:hint="cs"/>
          <w:rtl/>
          <w:lang w:bidi="fa-IR"/>
        </w:rPr>
        <w:t>ّ</w:t>
      </w:r>
      <w:r>
        <w:rPr>
          <w:rFonts w:hint="cs"/>
          <w:rtl/>
          <w:lang w:bidi="fa-IR"/>
        </w:rPr>
        <w:t>ر را نسبت به سه مورد بسنجیم: تکلیف، وضع و مأموربه؛ تا ب</w:t>
      </w:r>
      <w:r w:rsidR="007A2BC3">
        <w:rPr>
          <w:rFonts w:hint="cs"/>
          <w:rtl/>
          <w:lang w:bidi="fa-IR"/>
        </w:rPr>
        <w:t>فهمیم که این دو شرط، شرط حکم تکلیفی است یا حکم وضعی یا مأموربه.</w:t>
      </w:r>
      <w:r w:rsidR="00AF62E9">
        <w:rPr>
          <w:rFonts w:hint="cs"/>
          <w:rtl/>
          <w:lang w:bidi="fa-IR"/>
        </w:rPr>
        <w:t xml:space="preserve"> </w:t>
      </w:r>
      <w:r w:rsidR="007A2BC3">
        <w:rPr>
          <w:rFonts w:hint="cs"/>
          <w:rtl/>
          <w:lang w:bidi="fa-IR"/>
        </w:rPr>
        <w:t>مرحوم آخوند برای دو مورد او</w:t>
      </w:r>
      <w:r w:rsidR="00DB07E6">
        <w:rPr>
          <w:rFonts w:hint="cs"/>
          <w:rtl/>
          <w:lang w:bidi="fa-IR"/>
        </w:rPr>
        <w:t>ّ</w:t>
      </w:r>
      <w:r w:rsidR="007A2BC3">
        <w:rPr>
          <w:rFonts w:hint="cs"/>
          <w:rtl/>
          <w:lang w:bidi="fa-IR"/>
        </w:rPr>
        <w:t>ل(حکم تکلیفی و وضعی) یک جواب مشترک می دهد:</w:t>
      </w:r>
    </w:p>
    <w:p w:rsidR="007A2BC3" w:rsidRPr="007A2BC3" w:rsidRDefault="007A2BC3" w:rsidP="007A2BC3">
      <w:pPr>
        <w:bidi/>
        <w:jc w:val="both"/>
        <w:rPr>
          <w:lang w:bidi="fa-IR"/>
        </w:rPr>
      </w:pPr>
      <w:r w:rsidRPr="007A2BC3">
        <w:rPr>
          <w:rFonts w:hint="cs"/>
          <w:rtl/>
          <w:lang w:bidi="fa-IR"/>
        </w:rPr>
        <w:t>أمّا الأوّل: فكون أحدهما</w:t>
      </w:r>
      <w:r w:rsidRPr="007A2BC3">
        <w:rPr>
          <w:rFonts w:hint="cs"/>
          <w:color w:val="00B050"/>
          <w:rtl/>
          <w:lang w:bidi="fa-IR"/>
        </w:rPr>
        <w:t>(</w:t>
      </w:r>
      <w:r>
        <w:rPr>
          <w:rFonts w:hint="cs"/>
          <w:color w:val="00B050"/>
          <w:rtl/>
          <w:lang w:bidi="fa-IR"/>
        </w:rPr>
        <w:t>1</w:t>
      </w:r>
      <w:r w:rsidRPr="007A2BC3">
        <w:rPr>
          <w:rFonts w:hint="cs"/>
          <w:color w:val="00B050"/>
          <w:rtl/>
          <w:lang w:bidi="fa-IR"/>
        </w:rPr>
        <w:t>)</w:t>
      </w:r>
      <w:r w:rsidRPr="007A2BC3">
        <w:rPr>
          <w:rFonts w:hint="cs"/>
          <w:rtl/>
          <w:lang w:bidi="fa-IR"/>
        </w:rPr>
        <w:t xml:space="preserve"> شرطا</w:t>
      </w:r>
      <w:r>
        <w:rPr>
          <w:rFonts w:hint="cs"/>
          <w:rtl/>
          <w:lang w:bidi="fa-IR"/>
        </w:rPr>
        <w:t>ً</w:t>
      </w:r>
      <w:r w:rsidRPr="007A2BC3">
        <w:rPr>
          <w:rFonts w:hint="cs"/>
          <w:rtl/>
          <w:lang w:bidi="fa-IR"/>
        </w:rPr>
        <w:t xml:space="preserve"> له</w:t>
      </w:r>
      <w:r w:rsidRPr="007A2BC3">
        <w:rPr>
          <w:rFonts w:hint="cs"/>
          <w:color w:val="00B050"/>
          <w:rtl/>
          <w:lang w:bidi="fa-IR"/>
        </w:rPr>
        <w:t>(2)</w:t>
      </w:r>
      <w:r w:rsidRPr="007A2BC3">
        <w:rPr>
          <w:rFonts w:hint="cs"/>
          <w:rtl/>
          <w:lang w:bidi="fa-IR"/>
        </w:rPr>
        <w:t>ليس إلّا أنّ للحاظه دخلا</w:t>
      </w:r>
      <w:r>
        <w:rPr>
          <w:rFonts w:hint="cs"/>
          <w:rtl/>
          <w:lang w:bidi="fa-IR"/>
        </w:rPr>
        <w:t>ً</w:t>
      </w:r>
      <w:r w:rsidRPr="007A2BC3">
        <w:rPr>
          <w:rFonts w:hint="cs"/>
          <w:rtl/>
          <w:lang w:bidi="fa-IR"/>
        </w:rPr>
        <w:t xml:space="preserve"> في تكليف الآمر، كالشرط المقارن بعينه، فكما أنّ اشتراطه بما يقارنه ليس إلّا أنّ لتصوّره دخلا</w:t>
      </w:r>
      <w:r>
        <w:rPr>
          <w:rFonts w:hint="cs"/>
          <w:rtl/>
          <w:lang w:bidi="fa-IR"/>
        </w:rPr>
        <w:t>ً</w:t>
      </w:r>
      <w:r w:rsidRPr="007A2BC3">
        <w:rPr>
          <w:rFonts w:hint="cs"/>
          <w:rtl/>
          <w:lang w:bidi="fa-IR"/>
        </w:rPr>
        <w:t xml:space="preserve"> في أمره</w:t>
      </w:r>
      <w:r>
        <w:rPr>
          <w:rFonts w:hint="cs"/>
          <w:rtl/>
          <w:lang w:bidi="fa-IR"/>
        </w:rPr>
        <w:t>،</w:t>
      </w:r>
      <w:r w:rsidRPr="007A2BC3">
        <w:rPr>
          <w:rFonts w:hint="cs"/>
          <w:rtl/>
          <w:lang w:bidi="fa-IR"/>
        </w:rPr>
        <w:t xml:space="preserve"> بحيث لولاه لما كاد يحصل له الداعي إلى الأمر، كذلك المتقدّم أو المتأخّر.</w:t>
      </w:r>
      <w:r w:rsidR="003C4744">
        <w:rPr>
          <w:rStyle w:val="FootnoteReference"/>
          <w:rtl/>
          <w:lang w:bidi="fa-IR"/>
        </w:rPr>
        <w:footnoteReference w:id="2"/>
      </w:r>
    </w:p>
    <w:p w:rsidR="007A2BC3" w:rsidRDefault="007A2BC3" w:rsidP="007A2BC3">
      <w:pPr>
        <w:bidi/>
        <w:jc w:val="both"/>
        <w:rPr>
          <w:color w:val="00B050"/>
          <w:rtl/>
          <w:lang w:bidi="fa-IR"/>
        </w:rPr>
      </w:pPr>
      <w:r w:rsidRPr="007A2BC3">
        <w:rPr>
          <w:rFonts w:hint="cs"/>
          <w:color w:val="00B050"/>
          <w:rtl/>
          <w:lang w:bidi="fa-IR"/>
        </w:rPr>
        <w:t>(</w:t>
      </w:r>
      <w:r>
        <w:rPr>
          <w:rFonts w:hint="cs"/>
          <w:color w:val="00B050"/>
          <w:rtl/>
          <w:lang w:bidi="fa-IR"/>
        </w:rPr>
        <w:t>1</w:t>
      </w:r>
      <w:r w:rsidRPr="007A2BC3">
        <w:rPr>
          <w:rFonts w:hint="cs"/>
          <w:color w:val="00B050"/>
          <w:rtl/>
          <w:lang w:bidi="fa-IR"/>
        </w:rPr>
        <w:t>) شرط متقد</w:t>
      </w:r>
      <w:r w:rsidR="00DB07E6">
        <w:rPr>
          <w:rFonts w:hint="cs"/>
          <w:color w:val="00B050"/>
          <w:rtl/>
          <w:lang w:bidi="fa-IR"/>
        </w:rPr>
        <w:t>ّ</w:t>
      </w:r>
      <w:r w:rsidRPr="007A2BC3">
        <w:rPr>
          <w:rFonts w:hint="cs"/>
          <w:color w:val="00B050"/>
          <w:rtl/>
          <w:lang w:bidi="fa-IR"/>
        </w:rPr>
        <w:t>م و متأخ</w:t>
      </w:r>
      <w:r w:rsidR="00DB07E6">
        <w:rPr>
          <w:rFonts w:hint="cs"/>
          <w:color w:val="00B050"/>
          <w:rtl/>
          <w:lang w:bidi="fa-IR"/>
        </w:rPr>
        <w:t>ّ</w:t>
      </w:r>
      <w:r w:rsidRPr="007A2BC3">
        <w:rPr>
          <w:rFonts w:hint="cs"/>
          <w:color w:val="00B050"/>
          <w:rtl/>
          <w:lang w:bidi="fa-IR"/>
        </w:rPr>
        <w:t>ر</w:t>
      </w:r>
      <w:r>
        <w:rPr>
          <w:rFonts w:hint="cs"/>
          <w:color w:val="00B050"/>
          <w:rtl/>
          <w:lang w:bidi="fa-IR"/>
        </w:rPr>
        <w:t>.</w:t>
      </w:r>
    </w:p>
    <w:p w:rsidR="007A2BC3" w:rsidRDefault="007A2BC3" w:rsidP="007A2BC3">
      <w:pPr>
        <w:bidi/>
        <w:jc w:val="both"/>
        <w:rPr>
          <w:color w:val="00B050"/>
          <w:rtl/>
          <w:lang w:bidi="fa-IR"/>
        </w:rPr>
      </w:pPr>
      <w:r w:rsidRPr="007A2BC3">
        <w:rPr>
          <w:rFonts w:hint="cs"/>
          <w:color w:val="00B050"/>
          <w:rtl/>
          <w:lang w:bidi="fa-IR"/>
        </w:rPr>
        <w:t>(</w:t>
      </w:r>
      <w:r>
        <w:rPr>
          <w:rFonts w:hint="cs"/>
          <w:color w:val="00B050"/>
          <w:rtl/>
          <w:lang w:bidi="fa-IR"/>
        </w:rPr>
        <w:t>2</w:t>
      </w:r>
      <w:r w:rsidRPr="007A2BC3">
        <w:rPr>
          <w:rFonts w:hint="cs"/>
          <w:color w:val="00B050"/>
          <w:rtl/>
          <w:lang w:bidi="fa-IR"/>
        </w:rPr>
        <w:t>)</w:t>
      </w:r>
      <w:r>
        <w:rPr>
          <w:rFonts w:hint="cs"/>
          <w:color w:val="00B050"/>
          <w:rtl/>
          <w:lang w:bidi="fa-IR"/>
        </w:rPr>
        <w:t>شرطِ حکم تکلیفی.</w:t>
      </w:r>
    </w:p>
    <w:p w:rsidR="007A2BC3" w:rsidRPr="00AF62E9" w:rsidRDefault="007A2BC3" w:rsidP="007A2BC3">
      <w:pPr>
        <w:bidi/>
        <w:jc w:val="both"/>
        <w:rPr>
          <w:color w:val="0070C0"/>
          <w:rtl/>
          <w:lang w:bidi="fa-IR"/>
        </w:rPr>
      </w:pPr>
      <w:r w:rsidRPr="00AF62E9">
        <w:rPr>
          <w:rFonts w:hint="cs"/>
          <w:color w:val="0070C0"/>
          <w:rtl/>
          <w:lang w:bidi="fa-IR"/>
        </w:rPr>
        <w:t>توضیح</w:t>
      </w:r>
    </w:p>
    <w:p w:rsidR="007A2BC3" w:rsidRDefault="007A2BC3" w:rsidP="00476421">
      <w:pPr>
        <w:bidi/>
        <w:jc w:val="both"/>
        <w:rPr>
          <w:rtl/>
          <w:lang w:bidi="fa-IR"/>
        </w:rPr>
      </w:pPr>
      <w:r>
        <w:rPr>
          <w:rFonts w:hint="cs"/>
          <w:rtl/>
          <w:lang w:bidi="fa-IR"/>
        </w:rPr>
        <w:t>شرطی</w:t>
      </w:r>
      <w:r w:rsidR="00DB07E6">
        <w:rPr>
          <w:rFonts w:hint="cs"/>
          <w:rtl/>
          <w:lang w:bidi="fa-IR"/>
        </w:rPr>
        <w:t>ّ</w:t>
      </w:r>
      <w:r>
        <w:rPr>
          <w:rFonts w:hint="cs"/>
          <w:rtl/>
          <w:lang w:bidi="fa-IR"/>
        </w:rPr>
        <w:t>ت شرط متقد</w:t>
      </w:r>
      <w:r w:rsidR="00DB07E6">
        <w:rPr>
          <w:rFonts w:hint="cs"/>
          <w:rtl/>
          <w:lang w:bidi="fa-IR"/>
        </w:rPr>
        <w:t>ّ</w:t>
      </w:r>
      <w:r>
        <w:rPr>
          <w:rFonts w:hint="cs"/>
          <w:rtl/>
          <w:lang w:bidi="fa-IR"/>
        </w:rPr>
        <w:t>م و متأخ</w:t>
      </w:r>
      <w:r w:rsidR="00DB07E6">
        <w:rPr>
          <w:rFonts w:hint="cs"/>
          <w:rtl/>
          <w:lang w:bidi="fa-IR"/>
        </w:rPr>
        <w:t>ّ</w:t>
      </w:r>
      <w:r>
        <w:rPr>
          <w:rFonts w:hint="cs"/>
          <w:rtl/>
          <w:lang w:bidi="fa-IR"/>
        </w:rPr>
        <w:t>ر برای حکم تکلیفی عب</w:t>
      </w:r>
      <w:r w:rsidR="00137CDE">
        <w:rPr>
          <w:rFonts w:hint="cs"/>
          <w:rtl/>
          <w:lang w:bidi="fa-IR"/>
        </w:rPr>
        <w:t>ارت است از شرطی</w:t>
      </w:r>
      <w:r w:rsidR="00DB07E6">
        <w:rPr>
          <w:rFonts w:hint="cs"/>
          <w:rtl/>
          <w:lang w:bidi="fa-IR"/>
        </w:rPr>
        <w:t>ّ</w:t>
      </w:r>
      <w:r w:rsidR="00137CDE">
        <w:rPr>
          <w:rFonts w:hint="cs"/>
          <w:rtl/>
          <w:lang w:bidi="fa-IR"/>
        </w:rPr>
        <w:t>ت علمی نه عینی؛ یعنی این دو شرط، در عالم تصو</w:t>
      </w:r>
      <w:r w:rsidR="00DB07E6">
        <w:rPr>
          <w:rFonts w:hint="cs"/>
          <w:rtl/>
          <w:lang w:bidi="fa-IR"/>
        </w:rPr>
        <w:t>ّ</w:t>
      </w:r>
      <w:r w:rsidR="00137CDE">
        <w:rPr>
          <w:rFonts w:hint="cs"/>
          <w:rtl/>
          <w:lang w:bidi="fa-IR"/>
        </w:rPr>
        <w:t xml:space="preserve">ر و لحاظ برای تکلیف، شرط واقع می شوند؛ بطوریکه آمر </w:t>
      </w:r>
      <w:r w:rsidR="001C75C5">
        <w:rPr>
          <w:rFonts w:hint="cs"/>
          <w:rtl/>
          <w:lang w:bidi="fa-IR"/>
        </w:rPr>
        <w:t>برای امر کردن، تصور</w:t>
      </w:r>
      <w:r w:rsidR="00DB07E6">
        <w:rPr>
          <w:rFonts w:hint="cs"/>
          <w:rtl/>
          <w:lang w:bidi="fa-IR"/>
        </w:rPr>
        <w:t>ّ</w:t>
      </w:r>
      <w:r w:rsidR="001C75C5">
        <w:rPr>
          <w:rFonts w:hint="cs"/>
          <w:rtl/>
          <w:lang w:bidi="fa-IR"/>
        </w:rPr>
        <w:t xml:space="preserve"> چیزی</w:t>
      </w:r>
      <w:r w:rsidR="00DB07E6">
        <w:rPr>
          <w:rFonts w:hint="cs"/>
          <w:rtl/>
          <w:lang w:bidi="fa-IR"/>
        </w:rPr>
        <w:t xml:space="preserve"> را</w:t>
      </w:r>
      <w:r w:rsidR="001C75C5">
        <w:rPr>
          <w:rFonts w:hint="cs"/>
          <w:rtl/>
          <w:lang w:bidi="fa-IR"/>
        </w:rPr>
        <w:t xml:space="preserve"> قبل از امر یا بعد از آن، لحاظ می کند</w:t>
      </w:r>
      <w:r w:rsidR="00DB07E6">
        <w:rPr>
          <w:rFonts w:hint="cs"/>
          <w:rtl/>
          <w:lang w:bidi="fa-IR"/>
        </w:rPr>
        <w:t>؛</w:t>
      </w:r>
      <w:r w:rsidR="001C75C5">
        <w:rPr>
          <w:rFonts w:hint="cs"/>
          <w:rtl/>
          <w:lang w:bidi="fa-IR"/>
        </w:rPr>
        <w:t xml:space="preserve"> و در نتیجه شرط متقد</w:t>
      </w:r>
      <w:r w:rsidR="00DB07E6">
        <w:rPr>
          <w:rFonts w:hint="cs"/>
          <w:rtl/>
          <w:lang w:bidi="fa-IR"/>
        </w:rPr>
        <w:t>ّ</w:t>
      </w:r>
      <w:r w:rsidR="001C75C5">
        <w:rPr>
          <w:rFonts w:hint="cs"/>
          <w:rtl/>
          <w:lang w:bidi="fa-IR"/>
        </w:rPr>
        <w:t>م و متأخ</w:t>
      </w:r>
      <w:r w:rsidR="00DB07E6">
        <w:rPr>
          <w:rFonts w:hint="cs"/>
          <w:rtl/>
          <w:lang w:bidi="fa-IR"/>
        </w:rPr>
        <w:t>ّ</w:t>
      </w:r>
      <w:r w:rsidR="001C75C5">
        <w:rPr>
          <w:rFonts w:hint="cs"/>
          <w:rtl/>
          <w:lang w:bidi="fa-IR"/>
        </w:rPr>
        <w:t>ر همانند شرط مقارن، همراه مشروط لحاظ می شود لذا</w:t>
      </w:r>
      <w:r w:rsidR="00DB07E6">
        <w:rPr>
          <w:rFonts w:hint="cs"/>
          <w:rtl/>
          <w:lang w:bidi="fa-IR"/>
        </w:rPr>
        <w:t xml:space="preserve"> از این جهت،</w:t>
      </w:r>
      <w:r w:rsidR="001C75C5">
        <w:rPr>
          <w:rFonts w:hint="cs"/>
          <w:rtl/>
          <w:lang w:bidi="fa-IR"/>
        </w:rPr>
        <w:t xml:space="preserve"> فرقی بین این شروط نیست.</w:t>
      </w:r>
      <w:r w:rsidR="00476421">
        <w:rPr>
          <w:rFonts w:hint="cs"/>
          <w:rtl/>
          <w:lang w:bidi="fa-IR"/>
        </w:rPr>
        <w:t xml:space="preserve"> زیرا شرطی</w:t>
      </w:r>
      <w:r w:rsidR="00DB07E6">
        <w:rPr>
          <w:rFonts w:hint="cs"/>
          <w:rtl/>
          <w:lang w:bidi="fa-IR"/>
        </w:rPr>
        <w:t>ّ</w:t>
      </w:r>
      <w:r w:rsidR="00476421">
        <w:rPr>
          <w:rFonts w:hint="cs"/>
          <w:rtl/>
          <w:lang w:bidi="fa-IR"/>
        </w:rPr>
        <w:t>ت اینها، شرطی</w:t>
      </w:r>
      <w:r w:rsidR="00DB07E6">
        <w:rPr>
          <w:rFonts w:hint="cs"/>
          <w:rtl/>
          <w:lang w:bidi="fa-IR"/>
        </w:rPr>
        <w:t>ّ</w:t>
      </w:r>
      <w:r w:rsidR="00476421">
        <w:rPr>
          <w:rFonts w:hint="cs"/>
          <w:rtl/>
          <w:lang w:bidi="fa-IR"/>
        </w:rPr>
        <w:t>ت علمی است نه عینی؛ یعنی شرطی</w:t>
      </w:r>
      <w:r w:rsidR="00DB07E6">
        <w:rPr>
          <w:rFonts w:hint="cs"/>
          <w:rtl/>
          <w:lang w:bidi="fa-IR"/>
        </w:rPr>
        <w:t>ّ</w:t>
      </w:r>
      <w:r w:rsidR="00476421">
        <w:rPr>
          <w:rFonts w:hint="cs"/>
          <w:rtl/>
          <w:lang w:bidi="fa-IR"/>
        </w:rPr>
        <w:t>ت، در عالم خارج تقد</w:t>
      </w:r>
      <w:r w:rsidR="00DB07E6">
        <w:rPr>
          <w:rFonts w:hint="cs"/>
          <w:rtl/>
          <w:lang w:bidi="fa-IR"/>
        </w:rPr>
        <w:t>ّ</w:t>
      </w:r>
      <w:r w:rsidR="00476421">
        <w:rPr>
          <w:rFonts w:hint="cs"/>
          <w:rtl/>
          <w:lang w:bidi="fa-IR"/>
        </w:rPr>
        <w:t>م و تأخ</w:t>
      </w:r>
      <w:r w:rsidR="00DB07E6">
        <w:rPr>
          <w:rFonts w:hint="cs"/>
          <w:rtl/>
          <w:lang w:bidi="fa-IR"/>
        </w:rPr>
        <w:t>ّ</w:t>
      </w:r>
      <w:r w:rsidR="00476421">
        <w:rPr>
          <w:rFonts w:hint="cs"/>
          <w:rtl/>
          <w:lang w:bidi="fa-IR"/>
        </w:rPr>
        <w:t>ر دارد</w:t>
      </w:r>
      <w:r w:rsidR="00DB07E6">
        <w:rPr>
          <w:rFonts w:hint="cs"/>
          <w:rtl/>
          <w:lang w:bidi="fa-IR"/>
        </w:rPr>
        <w:t>،</w:t>
      </w:r>
      <w:r w:rsidR="00476421">
        <w:rPr>
          <w:rFonts w:hint="cs"/>
          <w:rtl/>
          <w:lang w:bidi="fa-IR"/>
        </w:rPr>
        <w:t xml:space="preserve"> ولی در عالم تصو</w:t>
      </w:r>
      <w:r w:rsidR="00DB07E6">
        <w:rPr>
          <w:rFonts w:hint="cs"/>
          <w:rtl/>
          <w:lang w:bidi="fa-IR"/>
        </w:rPr>
        <w:t>ّ</w:t>
      </w:r>
      <w:r w:rsidR="00476421">
        <w:rPr>
          <w:rFonts w:hint="cs"/>
          <w:rtl/>
          <w:lang w:bidi="fa-IR"/>
        </w:rPr>
        <w:t>ر و علم، تقارن دارد</w:t>
      </w:r>
      <w:r w:rsidR="003C4744">
        <w:rPr>
          <w:rFonts w:hint="cs"/>
          <w:rtl/>
          <w:lang w:bidi="fa-IR"/>
        </w:rPr>
        <w:t>.</w:t>
      </w:r>
    </w:p>
    <w:p w:rsidR="003C4744" w:rsidRPr="003C4744" w:rsidRDefault="003C4744" w:rsidP="003C4744">
      <w:pPr>
        <w:bidi/>
        <w:jc w:val="both"/>
        <w:rPr>
          <w:color w:val="FF0000"/>
          <w:rtl/>
          <w:lang w:bidi="fa-IR"/>
        </w:rPr>
      </w:pPr>
      <w:r w:rsidRPr="003C4744">
        <w:rPr>
          <w:rFonts w:hint="cs"/>
          <w:color w:val="FF0000"/>
          <w:rtl/>
          <w:lang w:bidi="fa-IR"/>
        </w:rPr>
        <w:t>(پایان)</w:t>
      </w:r>
    </w:p>
    <w:sectPr w:rsidR="003C4744" w:rsidRPr="003C4744" w:rsidSect="005B2939">
      <w:pgSz w:w="11907" w:h="16839" w:code="9"/>
      <w:pgMar w:top="1440" w:right="1440" w:bottom="1440" w:left="144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191C" w:rsidRDefault="00FD191C" w:rsidP="00EE0AA9">
      <w:r>
        <w:separator/>
      </w:r>
    </w:p>
  </w:endnote>
  <w:endnote w:type="continuationSeparator" w:id="0">
    <w:p w:rsidR="00FD191C" w:rsidRDefault="00FD191C" w:rsidP="00EE0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or_Bad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00002FF" w:usb1="4000ACFF" w:usb2="00000001" w:usb3="00000000" w:csb0="0000019F" w:csb1="00000000"/>
  </w:font>
  <w:font w:name="B Badr">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191C" w:rsidRDefault="00FD191C" w:rsidP="00EE0AA9">
      <w:r>
        <w:separator/>
      </w:r>
    </w:p>
  </w:footnote>
  <w:footnote w:type="continuationSeparator" w:id="0">
    <w:p w:rsidR="00FD191C" w:rsidRDefault="00FD191C" w:rsidP="00EE0AA9">
      <w:r>
        <w:continuationSeparator/>
      </w:r>
    </w:p>
  </w:footnote>
  <w:footnote w:id="1">
    <w:p w:rsidR="00EE0AA9" w:rsidRPr="003C4744" w:rsidRDefault="00EE0AA9" w:rsidP="003C4744">
      <w:pPr>
        <w:pStyle w:val="FootnoteText"/>
        <w:bidi/>
        <w:jc w:val="both"/>
        <w:rPr>
          <w:rFonts w:cs="B Badr"/>
          <w:sz w:val="24"/>
          <w:szCs w:val="24"/>
          <w:rtl/>
          <w:lang w:bidi="fa-IR"/>
        </w:rPr>
      </w:pPr>
      <w:r w:rsidRPr="003C4744">
        <w:rPr>
          <w:rStyle w:val="FootnoteReference"/>
          <w:rFonts w:cs="B Badr"/>
          <w:sz w:val="24"/>
          <w:szCs w:val="24"/>
        </w:rPr>
        <w:footnoteRef/>
      </w:r>
      <w:r w:rsidRPr="003C4744">
        <w:rPr>
          <w:rFonts w:cs="B Badr"/>
          <w:sz w:val="24"/>
          <w:szCs w:val="24"/>
        </w:rPr>
        <w:t xml:space="preserve"> </w:t>
      </w:r>
      <w:r w:rsidRPr="003C4744">
        <w:rPr>
          <w:rFonts w:cs="B Badr" w:hint="cs"/>
          <w:sz w:val="24"/>
          <w:szCs w:val="24"/>
          <w:rtl/>
          <w:lang w:bidi="fa-IR"/>
        </w:rPr>
        <w:t xml:space="preserve">. </w:t>
      </w:r>
      <w:r w:rsidRPr="003C4744">
        <w:rPr>
          <w:rFonts w:cs="B Badr"/>
          <w:sz w:val="24"/>
          <w:szCs w:val="24"/>
          <w:rtl/>
          <w:lang w:bidi="fa-IR"/>
        </w:rPr>
        <w:t>خطبة لأمير المؤمنين ع و هي خطبة الوسيلةالكافي (ط - الإسلامية)، ج‏8، ص: 1</w:t>
      </w:r>
    </w:p>
  </w:footnote>
  <w:footnote w:id="2">
    <w:p w:rsidR="003C4744" w:rsidRPr="003C4744" w:rsidRDefault="003C4744" w:rsidP="003C4744">
      <w:pPr>
        <w:pStyle w:val="FootnoteText"/>
        <w:bidi/>
        <w:jc w:val="both"/>
        <w:rPr>
          <w:rFonts w:cs="B Badr"/>
          <w:sz w:val="24"/>
          <w:szCs w:val="24"/>
          <w:rtl/>
          <w:lang w:bidi="fa-IR"/>
        </w:rPr>
      </w:pPr>
      <w:r w:rsidRPr="003C4744">
        <w:rPr>
          <w:rStyle w:val="FootnoteReference"/>
          <w:rFonts w:cs="B Badr"/>
          <w:sz w:val="24"/>
          <w:szCs w:val="24"/>
        </w:rPr>
        <w:footnoteRef/>
      </w:r>
      <w:r w:rsidRPr="003C4744">
        <w:rPr>
          <w:rFonts w:cs="B Badr"/>
          <w:sz w:val="24"/>
          <w:szCs w:val="24"/>
        </w:rPr>
        <w:t xml:space="preserve"> </w:t>
      </w:r>
      <w:r w:rsidRPr="003C4744">
        <w:rPr>
          <w:rFonts w:cs="B Badr" w:hint="cs"/>
          <w:sz w:val="24"/>
          <w:szCs w:val="24"/>
          <w:rtl/>
          <w:lang w:bidi="fa-IR"/>
        </w:rPr>
        <w:t xml:space="preserve">. </w:t>
      </w:r>
      <w:r w:rsidRPr="003C4744">
        <w:rPr>
          <w:rFonts w:cs="B Badr"/>
          <w:sz w:val="24"/>
          <w:szCs w:val="24"/>
          <w:rtl/>
          <w:lang w:bidi="fa-IR"/>
        </w:rPr>
        <w:t>و التحقيق في رفع هذا الإشكال أن يقال: إنّ الموارد الّتي توهّم انخرام القاعدة فيها لا يخلو: إمّا أن يكون المتقدّم أو المتأخّر شرطا للتكليف أو الوضع، أو للمأمور به.</w:t>
      </w:r>
      <w:r w:rsidRPr="003C4744">
        <w:rPr>
          <w:rFonts w:cs="B Badr" w:hint="cs"/>
          <w:sz w:val="24"/>
          <w:szCs w:val="24"/>
          <w:rtl/>
          <w:lang w:bidi="fa-IR"/>
        </w:rPr>
        <w:t xml:space="preserve"> </w:t>
      </w:r>
      <w:r w:rsidRPr="003C4744">
        <w:rPr>
          <w:rFonts w:cs="B Badr"/>
          <w:sz w:val="24"/>
          <w:szCs w:val="24"/>
          <w:rtl/>
          <w:lang w:bidi="fa-IR"/>
        </w:rPr>
        <w:t>أمّا الأوّل: فكون أحدهما شرطا له ليس إلّا أنّ للحاظه دخلا في تكليف الآمر، كالشرط المقارن بعينه، فكما أنّ اشتراطه بما يقارنه ليس إلّا أنّ لتصوّره دخلا في أمره بحيث لولاه لما كاد يحصل له الداعي إلى الأمر، كذلك المتقدّم أو المتأخّر</w:t>
      </w:r>
      <w:r w:rsidRPr="003C4744">
        <w:rPr>
          <w:rFonts w:cs="B Badr"/>
          <w:sz w:val="24"/>
          <w:szCs w:val="24"/>
          <w:lang w:bidi="fa-IR"/>
        </w:rPr>
        <w:t>.</w:t>
      </w:r>
      <w:r>
        <w:rPr>
          <w:rFonts w:cs="B Badr" w:hint="cs"/>
          <w:sz w:val="24"/>
          <w:szCs w:val="24"/>
          <w:rtl/>
          <w:lang w:bidi="fa-IR"/>
        </w:rPr>
        <w:t xml:space="preserve"> </w:t>
      </w:r>
      <w:r w:rsidRPr="003C4744">
        <w:rPr>
          <w:rFonts w:cs="B Badr"/>
          <w:sz w:val="24"/>
          <w:szCs w:val="24"/>
          <w:rtl/>
          <w:lang w:bidi="fa-IR"/>
        </w:rPr>
        <w:t>و بالجملة: حيث كان الأمر من الأفعال الاختياريّة، كان من مبادئه- بما هو كذلك- تصوّر الشي‏ء بأطرافه ليرغب في طلبه و الأمر به، بحيث لولاه لما رغب فيه، و لما أراده و اختاره، فيسمّى كلّ واحد من هذه الأطراف- الّتي لتصوّرها دخل في حصول الرغبة فيه و إرادته-: «شرطا»، لأجل دخل لحاظه في حصوله، كان مقارنا له أو لم يكن كذلك، متقدّما أو متأخّرا، فكما في المقارن يكون لحاظه في الحقيقة شرطا، كان فيهما كذلك، فلا إشكال</w:t>
      </w:r>
      <w:r w:rsidRPr="003C4744">
        <w:rPr>
          <w:rFonts w:cs="B Badr"/>
          <w:sz w:val="24"/>
          <w:szCs w:val="24"/>
          <w:lang w:bidi="fa-IR"/>
        </w:rPr>
        <w:t>.</w:t>
      </w:r>
      <w:r>
        <w:rPr>
          <w:rFonts w:cs="B Badr" w:hint="cs"/>
          <w:sz w:val="24"/>
          <w:szCs w:val="24"/>
          <w:rtl/>
          <w:lang w:bidi="fa-IR"/>
        </w:rPr>
        <w:t xml:space="preserve"> </w:t>
      </w:r>
      <w:r w:rsidRPr="003C4744">
        <w:rPr>
          <w:rFonts w:cs="B Badr"/>
          <w:sz w:val="24"/>
          <w:szCs w:val="24"/>
          <w:rtl/>
          <w:lang w:bidi="fa-IR"/>
        </w:rPr>
        <w:t>و كذا الحال في شرائط الوضع مطلقا، و لو كان مقارنا، فإنّ دخل شي‏ء في الحكم به و صحّة انتزاعه لدى الحاكم به ليس إلّا ما كان بلحاظه يصحّ انتزاعه، و بدونه لا يكاد يصحّ اختراعه عنده، فيكون دخل كلّ من المقارن و</w:t>
      </w:r>
      <w:r>
        <w:rPr>
          <w:rFonts w:cs="B Badr"/>
          <w:sz w:val="24"/>
          <w:szCs w:val="24"/>
          <w:rtl/>
          <w:lang w:bidi="fa-IR"/>
        </w:rPr>
        <w:t xml:space="preserve"> غيره بتصوّره و لحاظه، و هو </w:t>
      </w:r>
      <w:r w:rsidRPr="003C4744">
        <w:rPr>
          <w:rFonts w:cs="B Badr"/>
          <w:sz w:val="24"/>
          <w:szCs w:val="24"/>
          <w:rtl/>
          <w:lang w:bidi="fa-IR"/>
        </w:rPr>
        <w:t xml:space="preserve">مقارن. فأين انخرام القاعدة العقليّة </w:t>
      </w:r>
      <w:r>
        <w:rPr>
          <w:rFonts w:cs="B Badr"/>
          <w:sz w:val="24"/>
          <w:szCs w:val="24"/>
          <w:rtl/>
          <w:lang w:bidi="fa-IR"/>
        </w:rPr>
        <w:t>في غير المقارن؟ فتأمّل تعرف</w:t>
      </w:r>
      <w:r>
        <w:rPr>
          <w:rFonts w:cs="B Badr" w:hint="cs"/>
          <w:sz w:val="24"/>
          <w:szCs w:val="24"/>
          <w:rtl/>
          <w:lang w:bidi="fa-IR"/>
        </w:rPr>
        <w:t>.</w:t>
      </w:r>
      <w:r>
        <w:rPr>
          <w:rFonts w:cs="B Badr"/>
          <w:sz w:val="24"/>
          <w:szCs w:val="24"/>
          <w:rtl/>
          <w:lang w:bidi="fa-IR"/>
        </w:rPr>
        <w:t xml:space="preserve"> </w:t>
      </w:r>
      <w:r w:rsidRPr="003C4744">
        <w:rPr>
          <w:rFonts w:cs="B Badr"/>
          <w:sz w:val="24"/>
          <w:szCs w:val="24"/>
          <w:rtl/>
          <w:lang w:bidi="fa-IR"/>
        </w:rPr>
        <w:t>كفاية الأصول ( با تعليقه زارعى سبزوارى )، ج‏1، ص: 179</w:t>
      </w:r>
      <w:r>
        <w:rPr>
          <w:rFonts w:cs="B Badr" w:hint="cs"/>
          <w:sz w:val="24"/>
          <w:szCs w:val="24"/>
          <w:rtl/>
          <w:lang w:bidi="fa-IR"/>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939"/>
    <w:rsid w:val="000445AA"/>
    <w:rsid w:val="00137CDE"/>
    <w:rsid w:val="001814F5"/>
    <w:rsid w:val="001C75C5"/>
    <w:rsid w:val="002F45A2"/>
    <w:rsid w:val="003A0B7D"/>
    <w:rsid w:val="003C4744"/>
    <w:rsid w:val="00457C44"/>
    <w:rsid w:val="00476421"/>
    <w:rsid w:val="004878EA"/>
    <w:rsid w:val="00524EE3"/>
    <w:rsid w:val="005B2939"/>
    <w:rsid w:val="007435E7"/>
    <w:rsid w:val="00790D7C"/>
    <w:rsid w:val="007A2BC3"/>
    <w:rsid w:val="00837713"/>
    <w:rsid w:val="009B4DC8"/>
    <w:rsid w:val="00AF62E9"/>
    <w:rsid w:val="00B03D19"/>
    <w:rsid w:val="00C413BD"/>
    <w:rsid w:val="00C62760"/>
    <w:rsid w:val="00CD5663"/>
    <w:rsid w:val="00DB07E6"/>
    <w:rsid w:val="00E03F4E"/>
    <w:rsid w:val="00EE0AA9"/>
    <w:rsid w:val="00FD191C"/>
    <w:rsid w:val="00FE6C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Noor_Badr" w:eastAsiaTheme="minorHAnsi" w:hAnsi="Noor_Badr" w:cs="B Badr"/>
        <w:sz w:val="32"/>
        <w:szCs w:val="32"/>
        <w:lang w:val="en-US" w:eastAsia="en-US" w:bidi="ar-SA"/>
      </w:rPr>
    </w:rPrDefault>
    <w:pPrDefault>
      <w:pPr>
        <w:jc w:val="low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E0AA9"/>
    <w:pPr>
      <w:jc w:val="left"/>
    </w:pPr>
    <w:rPr>
      <w:rFonts w:ascii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EE0AA9"/>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EE0AA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Noor_Badr" w:eastAsiaTheme="minorHAnsi" w:hAnsi="Noor_Badr" w:cs="B Badr"/>
        <w:sz w:val="32"/>
        <w:szCs w:val="32"/>
        <w:lang w:val="en-US" w:eastAsia="en-US" w:bidi="ar-SA"/>
      </w:rPr>
    </w:rPrDefault>
    <w:pPrDefault>
      <w:pPr>
        <w:jc w:val="low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E0AA9"/>
    <w:pPr>
      <w:jc w:val="left"/>
    </w:pPr>
    <w:rPr>
      <w:rFonts w:asciiTheme="minorHAnsi" w:hAnsiTheme="minorHAnsi" w:cstheme="minorBidi"/>
      <w:sz w:val="20"/>
      <w:szCs w:val="20"/>
    </w:rPr>
  </w:style>
  <w:style w:type="character" w:customStyle="1" w:styleId="FootnoteTextChar">
    <w:name w:val="Footnote Text Char"/>
    <w:basedOn w:val="DefaultParagraphFont"/>
    <w:link w:val="FootnoteText"/>
    <w:uiPriority w:val="99"/>
    <w:semiHidden/>
    <w:rsid w:val="00EE0AA9"/>
    <w:rPr>
      <w:rFonts w:asciiTheme="minorHAnsi" w:hAnsiTheme="minorHAnsi" w:cstheme="minorBidi"/>
      <w:sz w:val="20"/>
      <w:szCs w:val="20"/>
    </w:rPr>
  </w:style>
  <w:style w:type="character" w:styleId="FootnoteReference">
    <w:name w:val="footnote reference"/>
    <w:basedOn w:val="DefaultParagraphFont"/>
    <w:uiPriority w:val="99"/>
    <w:semiHidden/>
    <w:unhideWhenUsed/>
    <w:rsid w:val="00EE0A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044722">
      <w:bodyDiv w:val="1"/>
      <w:marLeft w:val="0"/>
      <w:marRight w:val="0"/>
      <w:marTop w:val="0"/>
      <w:marBottom w:val="0"/>
      <w:divBdr>
        <w:top w:val="none" w:sz="0" w:space="0" w:color="auto"/>
        <w:left w:val="none" w:sz="0" w:space="0" w:color="auto"/>
        <w:bottom w:val="none" w:sz="0" w:space="0" w:color="auto"/>
        <w:right w:val="none" w:sz="0" w:space="0" w:color="auto"/>
      </w:divBdr>
    </w:div>
    <w:div w:id="126846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3</Pages>
  <Words>339</Words>
  <Characters>1938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بسم الله</dc:creator>
  <cp:lastModifiedBy>بسم الله</cp:lastModifiedBy>
  <cp:revision>18</cp:revision>
  <dcterms:created xsi:type="dcterms:W3CDTF">2019-04-10T13:25:00Z</dcterms:created>
  <dcterms:modified xsi:type="dcterms:W3CDTF">2019-04-10T15:40:00Z</dcterms:modified>
</cp:coreProperties>
</file>